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0035BC" w14:textId="52072603" w:rsidR="00CB06B0" w:rsidRDefault="003624E3" w:rsidP="003624E3">
      <w:pPr>
        <w:jc w:val="center"/>
        <w:rPr>
          <w:rFonts w:ascii="Times New Roman" w:hAnsi="Times New Roman" w:cs="Times New Roman"/>
          <w:sz w:val="40"/>
          <w:szCs w:val="40"/>
        </w:rPr>
      </w:pPr>
      <w:r w:rsidRPr="003624E3">
        <w:rPr>
          <w:rFonts w:ascii="Times New Roman" w:hAnsi="Times New Roman" w:cs="Times New Roman"/>
          <w:sz w:val="40"/>
          <w:szCs w:val="40"/>
        </w:rPr>
        <w:t>Зрително узнаване – букви</w:t>
      </w:r>
    </w:p>
    <w:p w14:paraId="74A042DB" w14:textId="20370B33" w:rsidR="003624E3" w:rsidRPr="003624E3" w:rsidRDefault="003624E3" w:rsidP="003624E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AB57605" wp14:editId="094FF73D">
            <wp:simplePos x="0" y="0"/>
            <wp:positionH relativeFrom="column">
              <wp:posOffset>0</wp:posOffset>
            </wp:positionH>
            <wp:positionV relativeFrom="paragraph">
              <wp:posOffset>3854</wp:posOffset>
            </wp:positionV>
            <wp:extent cx="2143125" cy="2857500"/>
            <wp:effectExtent l="0" t="0" r="9525" b="0"/>
            <wp:wrapSquare wrapText="bothSides"/>
            <wp:docPr id="1" name="Картин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1-225x300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624E3">
        <w:rPr>
          <w:rFonts w:ascii="Times New Roman" w:hAnsi="Times New Roman" w:cs="Times New Roman"/>
          <w:sz w:val="28"/>
          <w:szCs w:val="28"/>
        </w:rPr>
        <w:t>Лесен тест с изображения на букви, който дава възможност на родителите сами да проверят за затруднения в зрителното узнаване при свите деца. За целта дори не е необходимо детето да познава вече всички букви. За по-малките деца в предучилищна възраст това са просто сходни графични изображения.</w:t>
      </w:r>
    </w:p>
    <w:p w14:paraId="774A3321" w14:textId="1564FB15" w:rsidR="003624E3" w:rsidRDefault="003624E3" w:rsidP="003624E3">
      <w:pPr>
        <w:rPr>
          <w:rFonts w:ascii="Times New Roman" w:hAnsi="Times New Roman" w:cs="Times New Roman"/>
          <w:sz w:val="28"/>
          <w:szCs w:val="28"/>
        </w:rPr>
      </w:pPr>
      <w:r w:rsidRPr="003624E3">
        <w:rPr>
          <w:rFonts w:ascii="Times New Roman" w:hAnsi="Times New Roman" w:cs="Times New Roman"/>
          <w:sz w:val="28"/>
          <w:szCs w:val="28"/>
        </w:rPr>
        <w:t>На детето се предоставя един лист или табло с изобразени 15 букви, които то трябва да превърне в други. И още едно с двойките: Л-А, С-О, О-Ю, У-Х, Г-Т, Г-Е, Г-П, Г-Б, П-Д, Р-В, Ь-Ъ, Р-Ф, Ц-Щ, Ш-Щ.</w:t>
      </w:r>
    </w:p>
    <w:p w14:paraId="5E010841" w14:textId="24372B19" w:rsidR="003624E3" w:rsidRPr="003624E3" w:rsidRDefault="003624E3" w:rsidP="003624E3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3624E3">
        <w:rPr>
          <w:rFonts w:ascii="Times New Roman" w:hAnsi="Times New Roman" w:cs="Times New Roman"/>
          <w:b/>
          <w:bCs/>
          <w:sz w:val="32"/>
          <w:szCs w:val="32"/>
        </w:rPr>
        <w:t>Внимание: Ако използвате принтер, обърнете внимание избрания шрифт да бъде подходящ.</w:t>
      </w:r>
    </w:p>
    <w:sectPr w:rsidR="003624E3" w:rsidRPr="003624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086"/>
    <w:rsid w:val="001A7086"/>
    <w:rsid w:val="003624E3"/>
    <w:rsid w:val="00CA4841"/>
    <w:rsid w:val="00CB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BF7563"/>
  <w15:chartTrackingRefBased/>
  <w15:docId w15:val="{E7A7BA4A-1434-420A-B047-8CFFE824D4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513</Characters>
  <Application>Microsoft Office Word</Application>
  <DocSecurity>0</DocSecurity>
  <Lines>4</Lines>
  <Paragraphs>1</Paragraphs>
  <ScaleCrop>false</ScaleCrop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Величка Косева</dc:creator>
  <cp:keywords/>
  <dc:description/>
  <cp:lastModifiedBy>Величка Косева</cp:lastModifiedBy>
  <cp:revision>2</cp:revision>
  <dcterms:created xsi:type="dcterms:W3CDTF">2020-06-03T10:59:00Z</dcterms:created>
  <dcterms:modified xsi:type="dcterms:W3CDTF">2020-06-03T11:00:00Z</dcterms:modified>
</cp:coreProperties>
</file>