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10444" w14:textId="24785526" w:rsidR="00CB06B0" w:rsidRPr="00353AA8" w:rsidRDefault="00353AA8" w:rsidP="00353AA8">
      <w:pPr>
        <w:jc w:val="center"/>
        <w:rPr>
          <w:rFonts w:ascii="Times New Roman" w:hAnsi="Times New Roman" w:cs="Times New Roman"/>
          <w:sz w:val="44"/>
          <w:szCs w:val="44"/>
        </w:rPr>
      </w:pPr>
      <w:r w:rsidRPr="00353AA8">
        <w:rPr>
          <w:rFonts w:ascii="Times New Roman" w:hAnsi="Times New Roman" w:cs="Times New Roman"/>
          <w:sz w:val="44"/>
          <w:szCs w:val="44"/>
        </w:rPr>
        <w:t>ИГРИ ГАТАНКИ</w:t>
      </w:r>
    </w:p>
    <w:p w14:paraId="0CA01644" w14:textId="1E72D3C3" w:rsidR="00353AA8" w:rsidRPr="00353AA8" w:rsidRDefault="00353AA8" w:rsidP="00353AA8">
      <w:pPr>
        <w:rPr>
          <w:rFonts w:ascii="Times New Roman" w:hAnsi="Times New Roman" w:cs="Times New Roman"/>
          <w:sz w:val="32"/>
          <w:szCs w:val="32"/>
        </w:rPr>
      </w:pPr>
      <w:r w:rsidRPr="00353AA8"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6EBB839" wp14:editId="5824F509">
            <wp:simplePos x="0" y="0"/>
            <wp:positionH relativeFrom="column">
              <wp:posOffset>0</wp:posOffset>
            </wp:positionH>
            <wp:positionV relativeFrom="paragraph">
              <wp:posOffset>3635</wp:posOffset>
            </wp:positionV>
            <wp:extent cx="2152518" cy="1345324"/>
            <wp:effectExtent l="0" t="0" r="635" b="7620"/>
            <wp:wrapSquare wrapText="bothSides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ildren-1547261_1920-800x50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518" cy="13453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3AA8">
        <w:rPr>
          <w:rFonts w:ascii="Times New Roman" w:hAnsi="Times New Roman" w:cs="Times New Roman"/>
          <w:sz w:val="32"/>
          <w:szCs w:val="32"/>
        </w:rPr>
        <w:t>Игри гатанки е любима на децата. Съдействува за развиване на свързания говор, мисленето и съобразителността.</w:t>
      </w:r>
    </w:p>
    <w:p w14:paraId="376756FE" w14:textId="7482D7FC" w:rsidR="00353AA8" w:rsidRPr="00353AA8" w:rsidRDefault="00353AA8" w:rsidP="00353AA8">
      <w:pPr>
        <w:rPr>
          <w:rFonts w:ascii="Times New Roman" w:hAnsi="Times New Roman" w:cs="Times New Roman"/>
          <w:sz w:val="32"/>
          <w:szCs w:val="32"/>
        </w:rPr>
      </w:pPr>
      <w:r w:rsidRPr="00353AA8">
        <w:rPr>
          <w:rFonts w:ascii="Times New Roman" w:hAnsi="Times New Roman" w:cs="Times New Roman"/>
          <w:sz w:val="32"/>
          <w:szCs w:val="32"/>
        </w:rPr>
        <w:t>Отначало, докато децата научат някои гатанки, възрастните им казват такива и те само ги отгатват. Впоследствие, като се създаде интерес, децата сами казват различни гатанки, научени от дома, от книжки, и се състезават кои повече гатанки ще каже и кой по-бързо ще ги отгатне.</w:t>
      </w:r>
    </w:p>
    <w:sectPr w:rsidR="00353AA8" w:rsidRPr="00353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882"/>
    <w:rsid w:val="00353AA8"/>
    <w:rsid w:val="004C4882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1CD94"/>
  <w15:chartTrackingRefBased/>
  <w15:docId w15:val="{E746CCBA-FE22-4F13-8D35-2DCF2E2A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3</cp:revision>
  <dcterms:created xsi:type="dcterms:W3CDTF">2020-06-03T10:43:00Z</dcterms:created>
  <dcterms:modified xsi:type="dcterms:W3CDTF">2020-06-03T10:45:00Z</dcterms:modified>
</cp:coreProperties>
</file>